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D1" w:rsidRDefault="00F650F5" w:rsidP="00F650F5">
      <w:pPr>
        <w:pStyle w:val="Standard"/>
        <w:rPr>
          <w:rFonts w:ascii="Times New Roman CYR" w:hAnsi="Times New Roman CYR"/>
          <w:sz w:val="26"/>
        </w:rPr>
      </w:pPr>
      <w:r>
        <w:rPr>
          <w:rFonts w:eastAsia="Times New Roman" w:cs="Times New Roman"/>
          <w:kern w:val="0"/>
          <w:sz w:val="28"/>
          <w:szCs w:val="28"/>
        </w:rPr>
        <w:t xml:space="preserve">                                                    </w:t>
      </w:r>
      <w:r w:rsidR="000D52D1">
        <w:rPr>
          <w:rFonts w:ascii="Times New Roman CYR" w:hAnsi="Times New Roman CYR"/>
          <w:sz w:val="26"/>
        </w:rPr>
        <w:t>Республика Бурятия</w:t>
      </w:r>
    </w:p>
    <w:p w:rsidR="000D52D1" w:rsidRDefault="000D52D1" w:rsidP="000D52D1">
      <w:pPr>
        <w:pStyle w:val="Standard"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Прибайкальский район</w:t>
      </w:r>
    </w:p>
    <w:p w:rsidR="000D52D1" w:rsidRDefault="000D52D1" w:rsidP="000D52D1">
      <w:pPr>
        <w:pStyle w:val="Standard"/>
        <w:jc w:val="center"/>
        <w:rPr>
          <w:sz w:val="22"/>
        </w:rPr>
      </w:pPr>
      <w:r>
        <w:rPr>
          <w:rFonts w:ascii="Times New Roman CYR" w:hAnsi="Times New Roman CYR"/>
          <w:sz w:val="26"/>
        </w:rPr>
        <w:t xml:space="preserve">Администрация МО </w:t>
      </w:r>
      <w:r>
        <w:t>«</w:t>
      </w:r>
      <w:r>
        <w:rPr>
          <w:rFonts w:ascii="Times New Roman CYR" w:hAnsi="Times New Roman CYR"/>
          <w:sz w:val="26"/>
        </w:rPr>
        <w:t>Нестеровское</w:t>
      </w:r>
      <w:r>
        <w:t xml:space="preserve">» </w:t>
      </w:r>
      <w:r>
        <w:rPr>
          <w:rFonts w:ascii="Times New Roman CYR" w:hAnsi="Times New Roman CYR"/>
          <w:sz w:val="26"/>
        </w:rPr>
        <w:t>сельское поселение</w:t>
      </w:r>
    </w:p>
    <w:p w:rsidR="000D52D1" w:rsidRDefault="000D52D1" w:rsidP="000D52D1">
      <w:pPr>
        <w:pStyle w:val="Standard"/>
        <w:rPr>
          <w:sz w:val="22"/>
        </w:rPr>
      </w:pPr>
    </w:p>
    <w:tbl>
      <w:tblPr>
        <w:tblW w:w="11042" w:type="dxa"/>
        <w:tblInd w:w="108" w:type="dxa"/>
        <w:tblLook w:val="04A0" w:firstRow="1" w:lastRow="0" w:firstColumn="1" w:lastColumn="0" w:noHBand="0" w:noVBand="1"/>
      </w:tblPr>
      <w:tblGrid>
        <w:gridCol w:w="5812"/>
        <w:gridCol w:w="5230"/>
      </w:tblGrid>
      <w:tr w:rsidR="000D52D1" w:rsidTr="002F314E">
        <w:trPr>
          <w:trHeight w:val="1691"/>
        </w:trPr>
        <w:tc>
          <w:tcPr>
            <w:tcW w:w="5812" w:type="dxa"/>
          </w:tcPr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671265, Республика Бурятия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Прибайкальский район,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с. Нестерово, ул. Школьная, 6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Тел/факс 8(30144) 58118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nesterovskoye</w:t>
            </w:r>
            <w:proofErr w:type="spellEnd"/>
            <w:r>
              <w:rPr>
                <w:sz w:val="16"/>
                <w:szCs w:val="16"/>
                <w:lang w:eastAsia="en-US"/>
              </w:rPr>
              <w:t>@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bk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230" w:type="dxa"/>
          </w:tcPr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«Нестеровское» сельское поселение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 0316183304/КПП 031601001</w:t>
            </w:r>
          </w:p>
          <w:p w:rsidR="000D52D1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 018142016 ОГРН 1050301751202 /</w:t>
            </w:r>
            <w:proofErr w:type="spellStart"/>
            <w:r>
              <w:rPr>
                <w:sz w:val="16"/>
                <w:szCs w:val="16"/>
                <w:lang w:eastAsia="en-US"/>
              </w:rPr>
              <w:t>л</w:t>
            </w:r>
            <w:proofErr w:type="gramStart"/>
            <w:r>
              <w:rPr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03023004180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ОТДЕЛЕНИЕ-НБ РЕСПУБЛИКА БУРЯТИЯ БАНКА РОССИИ//УФК по Республике Бурятия г. Улан-Удэ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Р/с 03231643816424600200</w:t>
            </w:r>
          </w:p>
          <w:p w:rsidR="000D52D1" w:rsidRPr="001825F2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ЕКС 40102810545370000068 </w:t>
            </w:r>
          </w:p>
        </w:tc>
      </w:tr>
    </w:tbl>
    <w:p w:rsidR="005A2975" w:rsidRDefault="005A2975" w:rsidP="005A2975">
      <w:pPr>
        <w:pBdr>
          <w:bottom w:val="single" w:sz="12" w:space="1" w:color="auto"/>
        </w:pBdr>
        <w:rPr>
          <w:sz w:val="28"/>
          <w:szCs w:val="28"/>
        </w:rPr>
      </w:pPr>
    </w:p>
    <w:p w:rsidR="005A2975" w:rsidRPr="005A2975" w:rsidRDefault="005A2975" w:rsidP="005A2975">
      <w:pPr>
        <w:rPr>
          <w:sz w:val="28"/>
          <w:szCs w:val="28"/>
        </w:rPr>
      </w:pPr>
    </w:p>
    <w:p w:rsidR="005A2975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Сведения о численности и расходах на оплату муниципальных</w:t>
      </w: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служащих и работников муниципальных учреждений</w:t>
      </w: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 2023</w:t>
      </w:r>
      <w:r w:rsidRPr="00690C0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Фактическая   численность муниципальных служащих и работников муниципальных учреждений за </w:t>
      </w:r>
      <w:r>
        <w:rPr>
          <w:sz w:val="28"/>
          <w:szCs w:val="28"/>
        </w:rPr>
        <w:t>1 квартал 2023</w:t>
      </w:r>
      <w:r w:rsidRPr="00690C0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составила -  4,9</w:t>
      </w:r>
      <w:r w:rsidRPr="00690C03">
        <w:rPr>
          <w:sz w:val="28"/>
          <w:szCs w:val="28"/>
        </w:rPr>
        <w:t xml:space="preserve"> единиц.</w:t>
      </w: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       Фактические затраты на денежное содержание муниципальных служащих и работников муниципальных учреждений за </w:t>
      </w:r>
      <w:r>
        <w:rPr>
          <w:sz w:val="28"/>
          <w:szCs w:val="28"/>
        </w:rPr>
        <w:t>1 квартал 2023</w:t>
      </w:r>
      <w:r w:rsidRPr="00690C03">
        <w:rPr>
          <w:sz w:val="28"/>
          <w:szCs w:val="28"/>
        </w:rPr>
        <w:t xml:space="preserve"> год составили  </w:t>
      </w:r>
      <w:r>
        <w:rPr>
          <w:sz w:val="28"/>
          <w:szCs w:val="28"/>
        </w:rPr>
        <w:t>551,6</w:t>
      </w:r>
      <w:r w:rsidRPr="00690C03">
        <w:rPr>
          <w:sz w:val="28"/>
          <w:szCs w:val="28"/>
        </w:rPr>
        <w:t xml:space="preserve"> тыс. рублей.</w:t>
      </w:r>
    </w:p>
    <w:p w:rsidR="005A2975" w:rsidRPr="00690C03" w:rsidRDefault="005A2975" w:rsidP="005A2975">
      <w:bookmarkStart w:id="0" w:name="_GoBack"/>
      <w:bookmarkEnd w:id="0"/>
    </w:p>
    <w:p w:rsidR="000D52D1" w:rsidRPr="005A2975" w:rsidRDefault="000D52D1" w:rsidP="005A2975">
      <w:pPr>
        <w:ind w:firstLine="708"/>
        <w:rPr>
          <w:sz w:val="28"/>
          <w:szCs w:val="28"/>
        </w:rPr>
      </w:pPr>
    </w:p>
    <w:sectPr w:rsidR="000D52D1" w:rsidRPr="005A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D2"/>
    <w:rsid w:val="000542D2"/>
    <w:rsid w:val="000C5CAA"/>
    <w:rsid w:val="000D52D1"/>
    <w:rsid w:val="000E175B"/>
    <w:rsid w:val="004E1CB5"/>
    <w:rsid w:val="004E319B"/>
    <w:rsid w:val="005A2975"/>
    <w:rsid w:val="00643BCA"/>
    <w:rsid w:val="007B6AC9"/>
    <w:rsid w:val="00917B88"/>
    <w:rsid w:val="00F650F5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Турунтаево КУИП</dc:creator>
  <cp:keywords/>
  <dc:description/>
  <cp:lastModifiedBy>Пользователь</cp:lastModifiedBy>
  <cp:revision>10</cp:revision>
  <cp:lastPrinted>2022-12-14T08:46:00Z</cp:lastPrinted>
  <dcterms:created xsi:type="dcterms:W3CDTF">2022-06-17T03:06:00Z</dcterms:created>
  <dcterms:modified xsi:type="dcterms:W3CDTF">2023-07-25T00:07:00Z</dcterms:modified>
</cp:coreProperties>
</file>