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6E84B">
      <w:pPr>
        <w:pStyle w:val="10"/>
        <w:spacing w:before="0" w:beforeAutospacing="0" w:after="0" w:afterAutospacing="0"/>
        <w:jc w:val="right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 w14:paraId="5425DBB3">
      <w:pPr>
        <w:pStyle w:val="10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РЕСПУБЛИКА БУРЯТИЯ</w:t>
      </w:r>
    </w:p>
    <w:p w14:paraId="4B6A35A6">
      <w:pPr>
        <w:pStyle w:val="10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ПРИБАЙКАЛЬСКИЙ РАЙОН</w:t>
      </w:r>
    </w:p>
    <w:p w14:paraId="03F98A58">
      <w:pPr>
        <w:pStyle w:val="10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 w14:paraId="4498F00E">
      <w:pPr>
        <w:pStyle w:val="10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СОВЕТ ДЕПУТАТОВ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 ОБРАЗОВАНИЯ</w:t>
      </w:r>
    </w:p>
    <w:p w14:paraId="3A3E1F41">
      <w:pPr>
        <w:pStyle w:val="10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НЕСТЕРОВСКОЕ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» СЕЛЬСКОЕ ПОСЕЛЕНИЕ </w:t>
      </w:r>
    </w:p>
    <w:p w14:paraId="7C41D61A">
      <w:pPr>
        <w:pStyle w:val="10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 w14:paraId="04BFAD51">
      <w:pPr>
        <w:pStyle w:val="10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РЕШЕНИЕ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№ 69</w:t>
      </w:r>
    </w:p>
    <w:p w14:paraId="4868B84B">
      <w:pPr>
        <w:pStyle w:val="10"/>
        <w:spacing w:before="0" w:beforeAutospacing="0" w:after="0" w:afterAutospacing="0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</w:p>
    <w:p w14:paraId="7472F41A">
      <w:pPr>
        <w:pStyle w:val="6"/>
        <w:spacing w:before="0" w:beforeAutospacing="0" w:after="0" w:afterAutospacing="0"/>
        <w:jc w:val="righ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от 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15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 ноября 2024 г.                                                     </w:t>
      </w:r>
    </w:p>
    <w:p w14:paraId="790B87FF">
      <w:pPr>
        <w:pStyle w:val="6"/>
        <w:spacing w:before="0" w:beforeAutospacing="0" w:after="0" w:afterAutospacing="0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4A6D39E5">
      <w:pPr>
        <w:pStyle w:val="11"/>
        <w:spacing w:before="0" w:beforeAutospacing="0" w:after="0" w:afterAutospacing="0" w:line="221" w:lineRule="auto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Об установлении и введении туристического налога на территории </w:t>
      </w:r>
    </w:p>
    <w:p w14:paraId="5B52F48F">
      <w:pPr>
        <w:pStyle w:val="11"/>
        <w:spacing w:before="0" w:beforeAutospacing="0" w:after="0" w:afterAutospacing="0" w:line="221" w:lineRule="auto"/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Нестеровское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>» сельское поселение</w:t>
      </w:r>
    </w:p>
    <w:p w14:paraId="187D0125">
      <w:pPr>
        <w:pStyle w:val="12"/>
        <w:spacing w:before="0" w:beforeAutospacing="0" w:after="0" w:afterAutospacing="0" w:line="221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</w:t>
      </w:r>
    </w:p>
    <w:p w14:paraId="3A8FA58C">
      <w:pPr>
        <w:tabs>
          <w:tab w:val="left" w:pos="7590"/>
        </w:tabs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1. В соответствии с главой 33.1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"https://pravo-search.minjust.ru/bigs/showDocument.html?id=B5C1D49E-FAAD-4027-8721-C4ED5CA2F0A3"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13"/>
          <w:rFonts w:hint="default" w:ascii="Times New Roman" w:hAnsi="Times New Roman" w:cs="Times New Roman"/>
          <w:sz w:val="28"/>
          <w:szCs w:val="28"/>
        </w:rPr>
        <w:t>Налогового кодекса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Российской Федерации, Федеральным законом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"https://pravo-search.minjust.ru/bigs/showDocument.html?id=96E20C02-1B12-465A-B64C-24AA92270007"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13"/>
          <w:rFonts w:hint="default" w:ascii="Times New Roman" w:hAnsi="Times New Roman" w:cs="Times New Roman"/>
          <w:sz w:val="28"/>
          <w:szCs w:val="28"/>
        </w:rPr>
        <w:t>от 06 октября 2003 года № 131-ФЗ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"https://pravo-search.minjust.ru/bigs/showDocument.html?id=237329CC-68E0-4B4F-93AE-97D648645BC6"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13"/>
          <w:rFonts w:hint="default" w:ascii="Times New Roman" w:hAnsi="Times New Roman" w:cs="Times New Roman"/>
          <w:sz w:val="28"/>
          <w:szCs w:val="28"/>
        </w:rPr>
        <w:t>Уставом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Нестеровское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» сельское поселение,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Совет депутатов  муниципального образования «</w:t>
      </w: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>Нестеровское</w:t>
      </w:r>
      <w:r>
        <w:rPr>
          <w:rFonts w:hint="default" w:ascii="Times New Roman" w:hAnsi="Times New Roman" w:cs="Times New Roman"/>
          <w:sz w:val="28"/>
          <w:szCs w:val="28"/>
        </w:rPr>
        <w:t xml:space="preserve">» сельское поселение  </w:t>
      </w:r>
    </w:p>
    <w:p w14:paraId="6C17B350">
      <w:pPr>
        <w:pStyle w:val="6"/>
        <w:spacing w:before="0" w:beforeAutospacing="0" w:after="0" w:afterAutospacing="0" w:line="221" w:lineRule="auto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РЕШИЛ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:</w:t>
      </w:r>
    </w:p>
    <w:p w14:paraId="6446F055">
      <w:pPr>
        <w:pStyle w:val="6"/>
        <w:spacing w:before="0" w:beforeAutospacing="0" w:after="0" w:afterAutospacing="0" w:line="221" w:lineRule="auto"/>
        <w:jc w:val="center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 w14:paraId="107ED8DB">
      <w:pPr>
        <w:pStyle w:val="11"/>
        <w:numPr>
          <w:ilvl w:val="0"/>
          <w:numId w:val="1"/>
        </w:numPr>
        <w:spacing w:before="0" w:beforeAutospacing="0" w:after="0" w:afterAutospacing="0" w:line="221" w:lineRule="auto"/>
        <w:ind w:left="0" w:firstLine="642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Установить на территории муниципального образования «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Нестеровское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» сельское поселение туристический налог и ввести его в действие с 1 января 2025 года.</w:t>
      </w:r>
    </w:p>
    <w:p w14:paraId="6D51F337">
      <w:pPr>
        <w:pStyle w:val="11"/>
        <w:numPr>
          <w:ilvl w:val="0"/>
          <w:numId w:val="1"/>
        </w:numPr>
        <w:spacing w:before="0" w:beforeAutospacing="0" w:after="0" w:afterAutospacing="0" w:line="221" w:lineRule="auto"/>
        <w:ind w:left="0" w:firstLine="642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Налогоплательщиками налога признаются организации и физические лица, оказывающие услуги, признаваемые объектом налогообложения в соответствии со статьей 418.3 Налогового кодекса Российский Федерации.</w:t>
      </w:r>
    </w:p>
    <w:p w14:paraId="7BEC84E1">
      <w:pPr>
        <w:pStyle w:val="11"/>
        <w:numPr>
          <w:ilvl w:val="0"/>
          <w:numId w:val="1"/>
        </w:numPr>
        <w:spacing w:before="0" w:beforeAutospacing="0" w:after="0" w:afterAutospacing="0" w:line="221" w:lineRule="auto"/>
        <w:ind w:left="0"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Объектом налогообложения признается оказание услуг по предоставлению мест для временного проживания физических лиц в средствах размещения, принадлежащих налогоплательщику на праве собственности или на ином законном основании, расположенных на территории муниципального образования «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Нестеровское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» сельское поселение и включенных в реестр классифицированных средств размещения, предусмотренный Федеральным законом от 24 ноября 1996 года № 132-ФЗ «Об основах туристской деятельности в Российской Федерации».</w:t>
      </w:r>
    </w:p>
    <w:p w14:paraId="3BB2AE57">
      <w:pPr>
        <w:pStyle w:val="11"/>
        <w:numPr>
          <w:ilvl w:val="0"/>
          <w:numId w:val="1"/>
        </w:numPr>
        <w:spacing w:before="0" w:beforeAutospacing="0" w:after="0" w:afterAutospacing="0" w:line="221" w:lineRule="auto"/>
        <w:ind w:left="567" w:firstLine="142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 Налоговые ставки устанавливаются в следующих размерах:</w:t>
      </w:r>
    </w:p>
    <w:p w14:paraId="50D70A29">
      <w:pPr>
        <w:pStyle w:val="6"/>
        <w:spacing w:before="0" w:beforeAutospacing="0" w:after="0" w:afterAutospacing="0" w:line="221" w:lineRule="auto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в 2025 году - 1,0 процента от налоговой базы;</w:t>
      </w:r>
    </w:p>
    <w:p w14:paraId="64AD9677">
      <w:pPr>
        <w:pStyle w:val="6"/>
        <w:spacing w:before="0" w:beforeAutospacing="0" w:after="0" w:afterAutospacing="0" w:line="221" w:lineRule="auto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- </w:t>
      </w:r>
      <w:bookmarkStart w:id="0" w:name="_Hlk181269078"/>
      <w:r>
        <w:rPr>
          <w:rFonts w:hint="default" w:ascii="Times New Roman" w:hAnsi="Times New Roman" w:cs="Times New Roman"/>
          <w:color w:val="000000"/>
          <w:sz w:val="28"/>
          <w:szCs w:val="28"/>
        </w:rPr>
        <w:t>в 2026 году - 2,0  процента от налоговой базы</w:t>
      </w:r>
      <w:bookmarkEnd w:id="0"/>
      <w:r>
        <w:rPr>
          <w:rFonts w:hint="default" w:ascii="Times New Roman" w:hAnsi="Times New Roman" w:cs="Times New Roman"/>
          <w:color w:val="000000"/>
          <w:sz w:val="28"/>
          <w:szCs w:val="28"/>
        </w:rPr>
        <w:t>;</w:t>
      </w:r>
    </w:p>
    <w:p w14:paraId="72724FAF">
      <w:pPr>
        <w:pStyle w:val="6"/>
        <w:spacing w:before="0" w:beforeAutospacing="0" w:after="0" w:afterAutospacing="0" w:line="221" w:lineRule="auto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в 2027 году - 3,0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процента от налоговой базы;</w:t>
      </w:r>
    </w:p>
    <w:p w14:paraId="2667E177">
      <w:pPr>
        <w:pStyle w:val="6"/>
        <w:spacing w:before="0" w:beforeAutospacing="0" w:after="0" w:afterAutospacing="0" w:line="221" w:lineRule="auto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в 2028 году - 4,0 процента от налоговой базы;</w:t>
      </w:r>
    </w:p>
    <w:p w14:paraId="7A41537D">
      <w:pPr>
        <w:pStyle w:val="6"/>
        <w:spacing w:before="0" w:beforeAutospacing="0" w:after="0" w:afterAutospacing="0" w:line="221" w:lineRule="auto"/>
        <w:ind w:firstLine="709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начиная с 2029 года - 5,0 процентов от налоговой базы.</w:t>
      </w:r>
    </w:p>
    <w:p w14:paraId="372CEAA1">
      <w:pPr>
        <w:pStyle w:val="6"/>
        <w:spacing w:before="0" w:beforeAutospacing="0" w:after="0" w:afterAutospacing="0" w:line="221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  5.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Определить, что в случае, если исчисленная в соответствии с абзацем 1 пункта 1 статьи 418.7 Налогового кодекса Российской Федерации,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14:paraId="51320505">
      <w:pPr>
        <w:pStyle w:val="6"/>
        <w:spacing w:before="0" w:beforeAutospacing="0" w:after="0" w:afterAutospacing="0" w:line="221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6.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Установить, что налоговая база определяется в соответствии со статьёй 418.4 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"https://pravo-search.minjust.ru/bigs/showDocument.html?id=B5C1D49E-FAAD-4027-8721-C4ED5CA2F0A3" \t "_blank"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13"/>
          <w:rFonts w:hint="default" w:ascii="Times New Roman" w:hAnsi="Times New Roman" w:cs="Times New Roman"/>
          <w:sz w:val="28"/>
          <w:szCs w:val="28"/>
        </w:rPr>
        <w:t>Налогового кодекса</w:t>
      </w:r>
      <w:r>
        <w:rPr>
          <w:rStyle w:val="13"/>
          <w:rFonts w:hint="default" w:ascii="Times New Roman" w:hAnsi="Times New Roman" w:cs="Times New Roman"/>
          <w:sz w:val="28"/>
          <w:szCs w:val="28"/>
        </w:rPr>
        <w:fldChar w:fldCharType="end"/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Российской Федерации, как стоимость оказываемой услуги по предоставлению мест для временного проживания физических лиц в средстве размещения (его части) без учёта сумм налога и налога на добавленную стоимость.</w:t>
      </w:r>
    </w:p>
    <w:p w14:paraId="06F76531">
      <w:pPr>
        <w:pStyle w:val="6"/>
        <w:spacing w:before="0" w:beforeAutospacing="0" w:after="0" w:afterAutospacing="0" w:line="221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7.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 Налоговым периодом по туристическому налогу признаётся квартал.</w:t>
      </w:r>
    </w:p>
    <w:p w14:paraId="5BF1AA24">
      <w:pPr>
        <w:pStyle w:val="6"/>
        <w:spacing w:before="0" w:beforeAutospacing="0" w:after="0" w:afterAutospacing="0" w:line="221" w:lineRule="auto"/>
        <w:ind w:left="0" w:leftChars="0" w:firstLine="44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 8.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Налог уплачивается в бюджет муниципального образования «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Нестеровское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» сельское поселение в срок не позднее 28-го числа месяца, следующего за истекшим налоговым периодом.</w:t>
      </w:r>
    </w:p>
    <w:p w14:paraId="611920C3">
      <w:pPr>
        <w:pStyle w:val="6"/>
        <w:spacing w:before="0" w:beforeAutospacing="0" w:after="0" w:afterAutospacing="0" w:line="221" w:lineRule="auto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9.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1" w:name="_GoBack"/>
      <w:bookmarkEnd w:id="1"/>
      <w:r>
        <w:rPr>
          <w:rFonts w:hint="default" w:ascii="Times New Roman" w:hAnsi="Times New Roman" w:cs="Times New Roman"/>
          <w:color w:val="000000"/>
          <w:sz w:val="28"/>
          <w:szCs w:val="28"/>
        </w:rPr>
        <w:t>Разместить настоящее решение на официальном сайте администрации муниципального образования «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Нестеровское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» сельское поселение, а так же на информационных стендах администрации, сети интернет.</w:t>
      </w:r>
    </w:p>
    <w:p w14:paraId="1C0AB215"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10.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Настоящее решение вступает в силу с 1 января 2025 года, но не ранее, чем по истечении одного месяца со дня его официального опубликования.</w:t>
      </w:r>
    </w:p>
    <w:p w14:paraId="615E8FEA"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3C3FE5F"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1022761"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AAD75CE"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DCBDA01">
      <w:pPr>
        <w:widowControl w:val="0"/>
        <w:tabs>
          <w:tab w:val="left" w:pos="426"/>
        </w:tabs>
        <w:spacing w:after="0"/>
        <w:ind w:right="567" w:firstLine="426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shd w:val="clear" w:color="auto" w:fill="FFFFFF"/>
        </w:rPr>
        <w:t xml:space="preserve">Глава муниципального образования    </w:t>
      </w:r>
    </w:p>
    <w:p w14:paraId="051EC57A">
      <w:pPr>
        <w:widowControl w:val="0"/>
        <w:tabs>
          <w:tab w:val="left" w:pos="426"/>
        </w:tabs>
        <w:spacing w:after="0"/>
        <w:ind w:right="567" w:firstLine="426"/>
        <w:jc w:val="both"/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shd w:val="clear" w:color="auto" w:fill="FFFFFF"/>
        </w:rPr>
        <w:t>«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Нестеровское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shd w:val="clear" w:color="auto" w:fill="FFFFFF"/>
        </w:rPr>
        <w:t xml:space="preserve">»  сельское поселение        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                   Л.П. Тугаринова</w:t>
      </w:r>
    </w:p>
    <w:p w14:paraId="088A7FD6"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2240" w:h="15840"/>
      <w:pgMar w:top="709" w:right="850" w:bottom="794" w:left="1587" w:header="720" w:footer="72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84495"/>
    <w:multiLevelType w:val="multilevel"/>
    <w:tmpl w:val="6CE84495"/>
    <w:lvl w:ilvl="0" w:tentative="0">
      <w:start w:val="1"/>
      <w:numFmt w:val="decimal"/>
      <w:lvlText w:val="%1."/>
      <w:lvlJc w:val="left"/>
      <w:pPr>
        <w:ind w:left="1002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722" w:hanging="360"/>
      </w:pPr>
    </w:lvl>
    <w:lvl w:ilvl="2" w:tentative="0">
      <w:start w:val="1"/>
      <w:numFmt w:val="lowerRoman"/>
      <w:lvlText w:val="%3."/>
      <w:lvlJc w:val="right"/>
      <w:pPr>
        <w:ind w:left="2442" w:hanging="180"/>
      </w:pPr>
    </w:lvl>
    <w:lvl w:ilvl="3" w:tentative="0">
      <w:start w:val="1"/>
      <w:numFmt w:val="decimal"/>
      <w:lvlText w:val="%4."/>
      <w:lvlJc w:val="left"/>
      <w:pPr>
        <w:ind w:left="3162" w:hanging="360"/>
      </w:pPr>
    </w:lvl>
    <w:lvl w:ilvl="4" w:tentative="0">
      <w:start w:val="1"/>
      <w:numFmt w:val="lowerLetter"/>
      <w:lvlText w:val="%5."/>
      <w:lvlJc w:val="left"/>
      <w:pPr>
        <w:ind w:left="3882" w:hanging="360"/>
      </w:pPr>
    </w:lvl>
    <w:lvl w:ilvl="5" w:tentative="0">
      <w:start w:val="1"/>
      <w:numFmt w:val="lowerRoman"/>
      <w:lvlText w:val="%6."/>
      <w:lvlJc w:val="right"/>
      <w:pPr>
        <w:ind w:left="4602" w:hanging="180"/>
      </w:pPr>
    </w:lvl>
    <w:lvl w:ilvl="6" w:tentative="0">
      <w:start w:val="1"/>
      <w:numFmt w:val="decimal"/>
      <w:lvlText w:val="%7."/>
      <w:lvlJc w:val="left"/>
      <w:pPr>
        <w:ind w:left="5322" w:hanging="360"/>
      </w:pPr>
    </w:lvl>
    <w:lvl w:ilvl="7" w:tentative="0">
      <w:start w:val="1"/>
      <w:numFmt w:val="lowerLetter"/>
      <w:lvlText w:val="%8."/>
      <w:lvlJc w:val="left"/>
      <w:pPr>
        <w:ind w:left="6042" w:hanging="360"/>
      </w:pPr>
    </w:lvl>
    <w:lvl w:ilvl="8" w:tentative="0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066E9"/>
    <w:rsid w:val="0001109C"/>
    <w:rsid w:val="00027318"/>
    <w:rsid w:val="000456B8"/>
    <w:rsid w:val="000556AC"/>
    <w:rsid w:val="000F2D85"/>
    <w:rsid w:val="00244607"/>
    <w:rsid w:val="002B4ED1"/>
    <w:rsid w:val="00327641"/>
    <w:rsid w:val="00392801"/>
    <w:rsid w:val="003F5E98"/>
    <w:rsid w:val="00410BB7"/>
    <w:rsid w:val="00460B1F"/>
    <w:rsid w:val="004D52BA"/>
    <w:rsid w:val="004F3C31"/>
    <w:rsid w:val="00575E85"/>
    <w:rsid w:val="005E7EBF"/>
    <w:rsid w:val="005F714A"/>
    <w:rsid w:val="0060358E"/>
    <w:rsid w:val="00605F7F"/>
    <w:rsid w:val="006066E9"/>
    <w:rsid w:val="00641228"/>
    <w:rsid w:val="00662A37"/>
    <w:rsid w:val="006B195E"/>
    <w:rsid w:val="006B4E35"/>
    <w:rsid w:val="00751930"/>
    <w:rsid w:val="00763FCC"/>
    <w:rsid w:val="00774287"/>
    <w:rsid w:val="007A0D60"/>
    <w:rsid w:val="007A56CB"/>
    <w:rsid w:val="00997266"/>
    <w:rsid w:val="00A26602"/>
    <w:rsid w:val="00A96AD6"/>
    <w:rsid w:val="00B25341"/>
    <w:rsid w:val="00BA1D7C"/>
    <w:rsid w:val="00BF62D8"/>
    <w:rsid w:val="00C21F23"/>
    <w:rsid w:val="00C52BB4"/>
    <w:rsid w:val="00C75F70"/>
    <w:rsid w:val="00C76BAB"/>
    <w:rsid w:val="00D354D2"/>
    <w:rsid w:val="00D42974"/>
    <w:rsid w:val="00D96C65"/>
    <w:rsid w:val="00E2189F"/>
    <w:rsid w:val="00E323C0"/>
    <w:rsid w:val="00E37B05"/>
    <w:rsid w:val="00E433D5"/>
    <w:rsid w:val="00ED2D25"/>
    <w:rsid w:val="00F101F2"/>
    <w:rsid w:val="00F22CAD"/>
    <w:rsid w:val="00F91ECA"/>
    <w:rsid w:val="00FA61A5"/>
    <w:rsid w:val="00FC1961"/>
    <w:rsid w:val="6565665D"/>
    <w:rsid w:val="678A7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paragraph" w:styleId="8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Заголовок 1 Знак"/>
    <w:basedOn w:val="3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customStyle="1" w:styleId="10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1">
    <w:name w:val="consplustitl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onsplus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2</Pages>
  <Words>557</Words>
  <Characters>3180</Characters>
  <Lines>26</Lines>
  <Paragraphs>7</Paragraphs>
  <TotalTime>5</TotalTime>
  <ScaleCrop>false</ScaleCrop>
  <LinksUpToDate>false</LinksUpToDate>
  <CharactersWithSpaces>3730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2024-10-31T04:45:00Z</dcterms:created>
  <dc:creator>Алексеева Ольга Александровна</dc:creator>
  <cp:lastModifiedBy>user</cp:lastModifiedBy>
  <cp:lastPrinted>2024-10-01T09:08:00Z</cp:lastPrinted>
  <dcterms:modified xsi:type="dcterms:W3CDTF">2024-11-18T06:40:09Z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1422FA75DC71494CA683A17303BBFE73_12</vt:lpwstr>
  </property>
</Properties>
</file>